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5303"/>
        <w:gridCol w:w="5386"/>
        <w:gridCol w:w="5420"/>
      </w:tblGrid>
      <w:tr w:rsidR="00A6412F">
        <w:trPr>
          <w:trHeight w:val="1"/>
        </w:trPr>
        <w:tc>
          <w:tcPr>
            <w:tcW w:w="5354" w:type="dxa"/>
            <w:tcBorders>
              <w:top w:val="single" w:sz="11" w:space="0" w:color="0000CC"/>
              <w:left w:val="single" w:sz="11" w:space="0" w:color="0000CC"/>
              <w:bottom w:val="single" w:sz="11" w:space="0" w:color="0000CC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412F" w:rsidRDefault="00A641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6412F" w:rsidRDefault="00830742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32"/>
              </w:rPr>
            </w:pPr>
            <w:r>
              <w:rPr>
                <w:rFonts w:ascii="Cambria" w:eastAsia="Cambria" w:hAnsi="Cambria" w:cs="Cambria"/>
                <w:b/>
                <w:sz w:val="32"/>
              </w:rPr>
              <w:t>Опасные ситуации, на которые надо обратить особое внимание</w:t>
            </w:r>
          </w:p>
          <w:p w:rsidR="00A6412F" w:rsidRDefault="00A641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6412F" w:rsidRDefault="00830742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Отвержение сверстников, травля (в том числе в социальных сетях).</w:t>
            </w:r>
          </w:p>
          <w:p w:rsidR="00A6412F" w:rsidRDefault="00830742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Ссора или острый конфликт со значимыми взрослыми. </w:t>
            </w:r>
          </w:p>
          <w:p w:rsidR="00A6412F" w:rsidRDefault="00830742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Несчастная любовь или разрыв романтических отношений.</w:t>
            </w:r>
          </w:p>
          <w:p w:rsidR="00A6412F" w:rsidRDefault="00830742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Объективно тяжелая жизненная ситуация (потеря близкого человека, резкое общественное отвержение, тяжелое заболевание).</w:t>
            </w:r>
          </w:p>
          <w:p w:rsidR="00A6412F" w:rsidRDefault="00830742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Личная неудача подростка на фоне высокой значимости и ценности социального успеха.</w:t>
            </w:r>
          </w:p>
          <w:p w:rsidR="00A6412F" w:rsidRDefault="00830742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Резкое изменение социального окружения (например, в результате смены места жительства).</w:t>
            </w:r>
          </w:p>
          <w:p w:rsidR="00A6412F" w:rsidRDefault="00830742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</w:pPr>
            <w:r>
              <w:rPr>
                <w:rFonts w:ascii="Calibri" w:eastAsia="Calibri" w:hAnsi="Calibri" w:cs="Calibri"/>
                <w:spacing w:val="-3"/>
                <w:sz w:val="32"/>
              </w:rPr>
              <w:t>Нестабильная семейная ситуация (развод родителей, конфликты, ситуации насилия).</w:t>
            </w:r>
            <w:r>
              <w:rPr>
                <w:rFonts w:ascii="Calibri" w:eastAsia="Calibri" w:hAnsi="Calibri" w:cs="Calibri"/>
                <w:b/>
                <w:spacing w:val="-3"/>
                <w:sz w:val="32"/>
              </w:rPr>
              <w:t xml:space="preserve"> </w:t>
            </w:r>
          </w:p>
        </w:tc>
        <w:tc>
          <w:tcPr>
            <w:tcW w:w="5445" w:type="dxa"/>
            <w:tcBorders>
              <w:top w:val="single" w:sz="11" w:space="0" w:color="0000CC"/>
              <w:left w:val="single" w:sz="11" w:space="0" w:color="0000CC"/>
              <w:bottom w:val="single" w:sz="11" w:space="0" w:color="0000CC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412F" w:rsidRDefault="00A641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6412F" w:rsidRDefault="00830742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8"/>
              </w:rPr>
              <w:t>Что может сделать учитель, чтобы не допустить попыток суицида</w:t>
            </w:r>
          </w:p>
          <w:p w:rsidR="00A6412F" w:rsidRDefault="00A641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6412F" w:rsidRDefault="0083074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Сохранять контакт с подростком. Для этого следует помнить, что авторитарный стиль взаимодействия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аутоагрессию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(саморазрушение).</w:t>
            </w:r>
          </w:p>
          <w:p w:rsidR="00A6412F" w:rsidRDefault="0083074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Уважайте подростка! В подростковом возрасте предпочтительной формой взаимодействия является заключение договоренностей. Если ограничение необходимо, не стоит жалеть времени на объяснение его целесообразности. </w:t>
            </w:r>
          </w:p>
          <w:p w:rsidR="00A6412F" w:rsidRDefault="0083074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Способствовать созданию дружеской поддерживающей атмосферы в классе, ориентировать учеников на совместную деятельность и сотрудничество. </w:t>
            </w:r>
          </w:p>
          <w:p w:rsidR="00A6412F" w:rsidRDefault="0083074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Обращать внимание на ситуации, когда один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илинесколько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учеников становятся объектами нападок со стороны других. </w:t>
            </w:r>
          </w:p>
          <w:p w:rsidR="00A6412F" w:rsidRDefault="0083074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Поговорите с участниками конфликтов таким образом, чтобы был услышан каждый.</w:t>
            </w:r>
          </w:p>
          <w:p w:rsidR="00A6412F" w:rsidRDefault="0083074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8"/>
              </w:rPr>
              <w:t>Если вы классный руководитель, инициируйте работу школьного психолога с классом.</w:t>
            </w:r>
          </w:p>
        </w:tc>
        <w:tc>
          <w:tcPr>
            <w:tcW w:w="5473" w:type="dxa"/>
            <w:tcBorders>
              <w:top w:val="single" w:sz="11" w:space="0" w:color="0000CC"/>
              <w:left w:val="single" w:sz="11" w:space="0" w:color="0000CC"/>
              <w:bottom w:val="single" w:sz="11" w:space="0" w:color="0000CC"/>
              <w:right w:val="single" w:sz="11" w:space="0" w:color="0000CC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412F" w:rsidRDefault="00A641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6412F" w:rsidRDefault="00830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 xml:space="preserve">Классный час используйте как место и время поговорить о перспективах в жизни и будущем. У подростков еще только формируется картина будущего, они видят или </w:t>
            </w:r>
            <w:proofErr w:type="gramStart"/>
            <w:r>
              <w:rPr>
                <w:rFonts w:ascii="Calibri" w:eastAsia="Calibri" w:hAnsi="Calibri" w:cs="Calibri"/>
                <w:sz w:val="26"/>
              </w:rPr>
              <w:t>совсем отдаленное</w:t>
            </w:r>
            <w:proofErr w:type="gramEnd"/>
            <w:r>
              <w:rPr>
                <w:rFonts w:ascii="Calibri" w:eastAsia="Calibri" w:hAnsi="Calibri" w:cs="Calibri"/>
                <w:sz w:val="26"/>
              </w:rPr>
              <w:t xml:space="preserve"> будущее, либо текущий момент. Узнайте, что хотят ученики, как </w:t>
            </w:r>
            <w:proofErr w:type="gramStart"/>
            <w:r>
              <w:rPr>
                <w:rFonts w:ascii="Calibri" w:eastAsia="Calibri" w:hAnsi="Calibri" w:cs="Calibri"/>
                <w:sz w:val="26"/>
              </w:rPr>
              <w:t>намерены</w:t>
            </w:r>
            <w:proofErr w:type="gramEnd"/>
            <w:r>
              <w:rPr>
                <w:rFonts w:ascii="Calibri" w:eastAsia="Calibri" w:hAnsi="Calibri" w:cs="Calibri"/>
                <w:sz w:val="26"/>
              </w:rPr>
              <w:t xml:space="preserve"> добиваться поставленных целей, помогите им составить план конкретных (и реалистичных) действий. Важно поддерживать диалог с подростками, оставлять возможность контакта, чтобы при необходимости ученик мог обратиться к вам в трудной жизненной ситуации.</w:t>
            </w:r>
          </w:p>
          <w:p w:rsidR="00A6412F" w:rsidRDefault="00830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Дать понять ученику, что опыт ошибок и неудач -  такой же важный опыт, как и достижение успеха. Обучение на ошибках является одним из способов развития личности. Помните о том, что есть оценки, а есть то, что шире – личность ученика. Помогите ученикам найти сферы, где они успешны, независимо от оценок.</w:t>
            </w:r>
          </w:p>
          <w:p w:rsidR="00A6412F" w:rsidRDefault="0083074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 xml:space="preserve">Понять, что стоит за внешней грубостью 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подростка</w:t>
            </w:r>
            <w:proofErr w:type="gramStart"/>
            <w:r>
              <w:rPr>
                <w:rFonts w:ascii="Calibri" w:eastAsia="Calibri" w:hAnsi="Calibri" w:cs="Calibri"/>
                <w:sz w:val="26"/>
              </w:rPr>
              <w:t>.В</w:t>
            </w:r>
            <w:proofErr w:type="gramEnd"/>
            <w:r>
              <w:rPr>
                <w:rFonts w:ascii="Calibri" w:eastAsia="Calibri" w:hAnsi="Calibri" w:cs="Calibri"/>
                <w:sz w:val="26"/>
              </w:rPr>
              <w:t>озможно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 xml:space="preserve">, подросток отстаивает свои ценности, а не стремится войти в конфликт и обесценить вас. </w:t>
            </w:r>
          </w:p>
          <w:p w:rsidR="00A6412F" w:rsidRDefault="008307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6"/>
              </w:rPr>
              <w:t>Вовремя обратиться к специалисту, если вы понимаете, что у вас по каким-то причинам не получается сохранить контакт с учеником или классом</w:t>
            </w:r>
          </w:p>
        </w:tc>
      </w:tr>
    </w:tbl>
    <w:p w:rsidR="00A6412F" w:rsidRDefault="00A6412F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5268"/>
        <w:gridCol w:w="5399"/>
        <w:gridCol w:w="5442"/>
      </w:tblGrid>
      <w:tr w:rsidR="00A6412F">
        <w:trPr>
          <w:trHeight w:val="1"/>
        </w:trPr>
        <w:tc>
          <w:tcPr>
            <w:tcW w:w="5354" w:type="dxa"/>
            <w:tcBorders>
              <w:top w:val="single" w:sz="11" w:space="0" w:color="0000CC"/>
              <w:left w:val="single" w:sz="11" w:space="0" w:color="0000CC"/>
              <w:bottom w:val="single" w:sz="11" w:space="0" w:color="0000CC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412F" w:rsidRDefault="00830742">
            <w:pPr>
              <w:spacing w:after="0" w:line="240" w:lineRule="auto"/>
              <w:jc w:val="both"/>
              <w:rPr>
                <w:rFonts w:ascii="Cambria" w:eastAsia="Cambria" w:hAnsi="Cambria" w:cs="Cambria"/>
                <w:spacing w:val="-3"/>
                <w:sz w:val="24"/>
              </w:rPr>
            </w:pPr>
            <w:r>
              <w:rPr>
                <w:rFonts w:ascii="Cambria" w:eastAsia="Cambria" w:hAnsi="Cambria" w:cs="Cambria"/>
                <w:b/>
                <w:spacing w:val="-3"/>
                <w:sz w:val="28"/>
              </w:rPr>
              <w:lastRenderedPageBreak/>
              <w:t xml:space="preserve">Суицид </w:t>
            </w:r>
            <w:r>
              <w:rPr>
                <w:rFonts w:ascii="Cambria" w:eastAsia="Cambria" w:hAnsi="Cambria" w:cs="Cambria"/>
                <w:spacing w:val="-3"/>
                <w:sz w:val="24"/>
              </w:rPr>
              <w:t>является одной из основных причин смерти у молодёжи на сегодняшний день.</w:t>
            </w:r>
          </w:p>
          <w:p w:rsidR="00A6412F" w:rsidRDefault="00830742">
            <w:pPr>
              <w:spacing w:after="0" w:line="240" w:lineRule="auto"/>
              <w:jc w:val="both"/>
              <w:rPr>
                <w:rFonts w:ascii="Cambria" w:eastAsia="Cambria" w:hAnsi="Cambria" w:cs="Cambria"/>
                <w:spacing w:val="-3"/>
                <w:sz w:val="24"/>
              </w:rPr>
            </w:pPr>
            <w:r>
              <w:rPr>
                <w:rFonts w:ascii="Cambria" w:eastAsia="Cambria" w:hAnsi="Cambria" w:cs="Cambria"/>
                <w:spacing w:val="-3"/>
                <w:sz w:val="24"/>
              </w:rPr>
              <w:t>Число самоубийц за историю цивилизации превышает количество жертв убийств и войн вместе взятых.</w:t>
            </w:r>
          </w:p>
          <w:p w:rsidR="00A6412F" w:rsidRDefault="00A641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6412F" w:rsidRDefault="00830742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pacing w:val="-3"/>
                <w:sz w:val="24"/>
              </w:rPr>
            </w:pPr>
            <w:r>
              <w:rPr>
                <w:rFonts w:ascii="Cambria" w:eastAsia="Cambria" w:hAnsi="Cambria" w:cs="Cambria"/>
                <w:b/>
                <w:spacing w:val="-3"/>
                <w:sz w:val="24"/>
              </w:rPr>
              <w:t>Что в поведении подростка должно насторожить</w:t>
            </w:r>
          </w:p>
          <w:p w:rsidR="00A6412F" w:rsidRDefault="00830742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Резкое снижение успеваемости, проявление безразличия к учебе и оценкам.</w:t>
            </w:r>
          </w:p>
          <w:p w:rsidR="00A6412F" w:rsidRDefault="00830742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Подавленное настроение, пониженный эмоциональный фон, раздражительность, которое сохраняется длительное время.</w:t>
            </w:r>
          </w:p>
          <w:p w:rsidR="00A6412F" w:rsidRDefault="00830742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      </w:r>
          </w:p>
          <w:p w:rsidR="00A6412F" w:rsidRDefault="00830742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Наличие примера суицида в ближайшем окружении, а также среди значимых взрослых или сверстников.</w:t>
            </w:r>
          </w:p>
          <w:p w:rsidR="00A6412F" w:rsidRDefault="00830742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Ребенок прямо или косвенно говорит о желании умереть или убить себя или о нежелании продолжать жизнь.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(Разговоры о нежелании жить – попытка привлечь внимание взрослого к себе и своим проблемам.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Бытует миф, что если человек говорит об </w:t>
            </w:r>
            <w:r>
              <w:rPr>
                <w:rFonts w:ascii="Calibri" w:eastAsia="Calibri" w:hAnsi="Calibri" w:cs="Calibri"/>
                <w:b/>
                <w:sz w:val="24"/>
              </w:rPr>
              <w:t>этом</w:t>
            </w:r>
            <w:r>
              <w:rPr>
                <w:rFonts w:ascii="Calibri" w:eastAsia="Calibri" w:hAnsi="Calibri" w:cs="Calibri"/>
                <w:sz w:val="24"/>
              </w:rPr>
              <w:t xml:space="preserve">,  то значит,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этого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сделает. Однако это не так!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Отчаявшийся подросток, на которого не обращают внимания, вполне может довести свое намерение до конца).</w:t>
            </w:r>
            <w:proofErr w:type="gramEnd"/>
          </w:p>
          <w:p w:rsidR="00A6412F" w:rsidRDefault="00830742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</w:pPr>
            <w:r>
              <w:rPr>
                <w:rFonts w:ascii="Calibri" w:eastAsia="Calibri" w:hAnsi="Calibri" w:cs="Calibri"/>
                <w:sz w:val="24"/>
              </w:rPr>
              <w:t>Рискованное поведение, в котором высока вероятность причинения вреда своей жизни и здоровью.</w:t>
            </w:r>
          </w:p>
        </w:tc>
        <w:tc>
          <w:tcPr>
            <w:tcW w:w="5476" w:type="dxa"/>
            <w:tcBorders>
              <w:top w:val="single" w:sz="11" w:space="0" w:color="0000CC"/>
              <w:left w:val="single" w:sz="11" w:space="0" w:color="0000CC"/>
              <w:bottom w:val="single" w:sz="11" w:space="0" w:color="0000CC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412F" w:rsidRDefault="00830742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36"/>
              </w:rPr>
            </w:pPr>
            <w:r>
              <w:rPr>
                <w:rFonts w:ascii="Cambria" w:eastAsia="Cambria" w:hAnsi="Cambria" w:cs="Cambria"/>
                <w:b/>
                <w:sz w:val="36"/>
              </w:rPr>
              <w:t xml:space="preserve">Что делать учителю,  </w:t>
            </w:r>
          </w:p>
          <w:p w:rsidR="00A6412F" w:rsidRDefault="00830742">
            <w:pPr>
              <w:spacing w:after="0" w:line="240" w:lineRule="auto"/>
              <w:ind w:left="540"/>
              <w:rPr>
                <w:rFonts w:ascii="Cambria" w:eastAsia="Cambria" w:hAnsi="Cambria" w:cs="Cambria"/>
                <w:b/>
                <w:sz w:val="36"/>
              </w:rPr>
            </w:pPr>
            <w:r>
              <w:rPr>
                <w:rFonts w:ascii="Cambria" w:eastAsia="Cambria" w:hAnsi="Cambria" w:cs="Cambria"/>
                <w:b/>
                <w:sz w:val="36"/>
              </w:rPr>
              <w:t>если он обнаружил опасность</w:t>
            </w:r>
          </w:p>
          <w:p w:rsidR="00A6412F" w:rsidRDefault="00A6412F">
            <w:pPr>
              <w:spacing w:after="0" w:line="240" w:lineRule="auto"/>
              <w:ind w:firstLine="540"/>
              <w:jc w:val="both"/>
              <w:rPr>
                <w:rFonts w:ascii="Calibri" w:eastAsia="Calibri" w:hAnsi="Calibri" w:cs="Calibri"/>
              </w:rPr>
            </w:pPr>
          </w:p>
          <w:p w:rsidR="00A6412F" w:rsidRDefault="00830742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Будьте внимательны к детям. </w:t>
            </w:r>
          </w:p>
          <w:p w:rsidR="00A6412F" w:rsidRDefault="00A6412F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  <w:p w:rsidR="00A6412F" w:rsidRDefault="00830742">
            <w:pPr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Если вы увидели хоть один из перечисленных признаков – это уже достаточный повод для того, чтобы уделить внимание ученику и поговорить с ним. </w:t>
            </w:r>
          </w:p>
          <w:p w:rsidR="00A6412F" w:rsidRDefault="00A641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6412F" w:rsidRDefault="00830742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Спросите, можете ли вы ему помочь и как, с его точки зрения, это сделать лучше.</w:t>
            </w:r>
          </w:p>
          <w:p w:rsidR="00A6412F" w:rsidRDefault="00A641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6412F" w:rsidRDefault="00830742">
            <w:pPr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Не игнорируйте ситуацию. Не проходите мимо!</w:t>
            </w:r>
          </w:p>
          <w:p w:rsidR="00A6412F" w:rsidRDefault="00A641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6412F" w:rsidRDefault="00830742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Обратитесь к школьному психологу или к другим специалистам за помощью.</w:t>
            </w:r>
          </w:p>
          <w:p w:rsidR="00A6412F" w:rsidRDefault="00A641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6412F" w:rsidRDefault="00830742">
            <w:pPr>
              <w:numPr>
                <w:ilvl w:val="0"/>
                <w:numId w:val="10"/>
              </w:numPr>
              <w:tabs>
                <w:tab w:val="left" w:pos="1080"/>
              </w:tabs>
              <w:spacing w:after="0" w:line="240" w:lineRule="auto"/>
              <w:ind w:left="540" w:hanging="540"/>
              <w:jc w:val="both"/>
              <w:rPr>
                <w:rFonts w:ascii="Calibri" w:eastAsia="Calibri" w:hAnsi="Calibri" w:cs="Calibri"/>
                <w:b/>
                <w:i/>
                <w:sz w:val="32"/>
              </w:rPr>
            </w:pPr>
            <w:r>
              <w:rPr>
                <w:rFonts w:ascii="Calibri" w:eastAsia="Calibri" w:hAnsi="Calibri" w:cs="Calibri"/>
                <w:b/>
                <w:i/>
                <w:sz w:val="32"/>
              </w:rPr>
              <w:t xml:space="preserve">Если вы классный руководитель, свяжитесь с родителями ребенка и поделитесь своими наблюдениями. </w:t>
            </w:r>
          </w:p>
          <w:p w:rsidR="00A6412F" w:rsidRDefault="00A641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6412F" w:rsidRDefault="00A6412F">
            <w:pPr>
              <w:spacing w:after="0" w:line="240" w:lineRule="auto"/>
            </w:pPr>
          </w:p>
        </w:tc>
        <w:tc>
          <w:tcPr>
            <w:tcW w:w="5442" w:type="dxa"/>
            <w:tcBorders>
              <w:top w:val="single" w:sz="11" w:space="0" w:color="0000CC"/>
              <w:left w:val="single" w:sz="11" w:space="0" w:color="0000CC"/>
              <w:bottom w:val="single" w:sz="11" w:space="0" w:color="0000CC"/>
              <w:right w:val="single" w:sz="11" w:space="0" w:color="0000CC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6412F" w:rsidRDefault="008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КАК ПРЕДУПРЕДИТЬ ДЕТСКИЙ СУИЦИД</w:t>
            </w:r>
          </w:p>
          <w:p w:rsidR="00A6412F" w:rsidRDefault="00A641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6412F" w:rsidRDefault="00A641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6412F" w:rsidRDefault="00A641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object w:dxaOrig="5325" w:dyaOrig="3644">
                <v:rect id="rectole0000000000" o:spid="_x0000_i1025" style="width:266.25pt;height:182.25pt" o:ole="" o:preferrelative="t" stroked="f">
                  <v:imagedata r:id="rId5" o:title=""/>
                </v:rect>
                <o:OLEObject Type="Embed" ProgID="StaticMetafile" ShapeID="rectole0000000000" DrawAspect="Content" ObjectID="_1549106615" r:id="rId6"/>
              </w:object>
            </w:r>
          </w:p>
          <w:p w:rsidR="00A6412F" w:rsidRDefault="00830742">
            <w:pPr>
              <w:spacing w:after="0" w:line="240" w:lineRule="auto"/>
              <w:ind w:firstLine="708"/>
              <w:rPr>
                <w:rFonts w:ascii="Cambria" w:eastAsia="Cambria" w:hAnsi="Cambria" w:cs="Cambria"/>
                <w:i/>
                <w:sz w:val="24"/>
              </w:rPr>
            </w:pPr>
            <w:r>
              <w:rPr>
                <w:rFonts w:ascii="Cambria" w:eastAsia="Cambria" w:hAnsi="Cambria" w:cs="Cambria"/>
                <w:i/>
                <w:sz w:val="24"/>
              </w:rPr>
              <w:t>«Мир, вероятно, спасти уже не удастся,</w:t>
            </w:r>
          </w:p>
          <w:p w:rsidR="00A6412F" w:rsidRDefault="00830742">
            <w:pPr>
              <w:spacing w:after="0" w:line="240" w:lineRule="auto"/>
              <w:jc w:val="right"/>
              <w:rPr>
                <w:rFonts w:ascii="Cambria" w:eastAsia="Cambria" w:hAnsi="Cambria" w:cs="Cambria"/>
                <w:i/>
                <w:sz w:val="24"/>
              </w:rPr>
            </w:pPr>
            <w:r>
              <w:rPr>
                <w:rFonts w:ascii="Cambria" w:eastAsia="Cambria" w:hAnsi="Cambria" w:cs="Cambria"/>
                <w:i/>
                <w:sz w:val="24"/>
              </w:rPr>
              <w:t>Но отдельного человека всегда можно»</w:t>
            </w:r>
          </w:p>
          <w:p w:rsidR="00A6412F" w:rsidRDefault="00830742">
            <w:pPr>
              <w:spacing w:after="0" w:line="240" w:lineRule="auto"/>
              <w:jc w:val="right"/>
              <w:rPr>
                <w:rFonts w:ascii="Cambria" w:eastAsia="Cambria" w:hAnsi="Cambria" w:cs="Cambria"/>
                <w:i/>
                <w:sz w:val="24"/>
              </w:rPr>
            </w:pPr>
            <w:r>
              <w:rPr>
                <w:rFonts w:ascii="Cambria" w:eastAsia="Cambria" w:hAnsi="Cambria" w:cs="Cambria"/>
                <w:i/>
                <w:sz w:val="24"/>
              </w:rPr>
              <w:tab/>
            </w:r>
            <w:r>
              <w:rPr>
                <w:rFonts w:ascii="Cambria" w:eastAsia="Cambria" w:hAnsi="Cambria" w:cs="Cambria"/>
                <w:i/>
                <w:sz w:val="24"/>
              </w:rPr>
              <w:tab/>
            </w:r>
            <w:r>
              <w:rPr>
                <w:rFonts w:ascii="Cambria" w:eastAsia="Cambria" w:hAnsi="Cambria" w:cs="Cambria"/>
                <w:i/>
                <w:sz w:val="24"/>
              </w:rPr>
              <w:tab/>
            </w:r>
            <w:r>
              <w:rPr>
                <w:rFonts w:ascii="Cambria" w:eastAsia="Cambria" w:hAnsi="Cambria" w:cs="Cambria"/>
                <w:i/>
                <w:sz w:val="24"/>
              </w:rPr>
              <w:tab/>
            </w:r>
            <w:r>
              <w:rPr>
                <w:rFonts w:ascii="Cambria" w:eastAsia="Cambria" w:hAnsi="Cambria" w:cs="Cambria"/>
                <w:i/>
                <w:sz w:val="24"/>
              </w:rPr>
              <w:tab/>
            </w:r>
            <w:r>
              <w:rPr>
                <w:rFonts w:ascii="Cambria" w:eastAsia="Cambria" w:hAnsi="Cambria" w:cs="Cambria"/>
                <w:i/>
                <w:sz w:val="24"/>
              </w:rPr>
              <w:tab/>
            </w:r>
            <w:r>
              <w:rPr>
                <w:rFonts w:ascii="Cambria" w:eastAsia="Cambria" w:hAnsi="Cambria" w:cs="Cambria"/>
                <w:i/>
                <w:sz w:val="24"/>
              </w:rPr>
              <w:tab/>
            </w:r>
            <w:r>
              <w:rPr>
                <w:rFonts w:ascii="Cambria" w:eastAsia="Cambria" w:hAnsi="Cambria" w:cs="Cambria"/>
                <w:i/>
                <w:sz w:val="24"/>
              </w:rPr>
              <w:tab/>
            </w:r>
            <w:r>
              <w:rPr>
                <w:rFonts w:ascii="Cambria" w:eastAsia="Cambria" w:hAnsi="Cambria" w:cs="Cambria"/>
                <w:i/>
                <w:sz w:val="24"/>
              </w:rPr>
              <w:tab/>
            </w:r>
            <w:r>
              <w:rPr>
                <w:rFonts w:ascii="Cambria" w:eastAsia="Cambria" w:hAnsi="Cambria" w:cs="Cambria"/>
                <w:i/>
                <w:sz w:val="24"/>
              </w:rPr>
              <w:tab/>
              <w:t>И. Бродский</w:t>
            </w:r>
          </w:p>
          <w:p w:rsidR="00A6412F" w:rsidRDefault="00A6412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A6412F" w:rsidRDefault="00A6412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A6412F" w:rsidRDefault="00A6412F">
            <w:pPr>
              <w:spacing w:after="0" w:line="240" w:lineRule="auto"/>
              <w:jc w:val="right"/>
            </w:pPr>
          </w:p>
        </w:tc>
      </w:tr>
    </w:tbl>
    <w:p w:rsidR="00A6412F" w:rsidRDefault="00A6412F">
      <w:pPr>
        <w:spacing w:after="0" w:line="240" w:lineRule="auto"/>
        <w:rPr>
          <w:rFonts w:ascii="Calibri" w:eastAsia="Calibri" w:hAnsi="Calibri" w:cs="Calibri"/>
        </w:rPr>
      </w:pPr>
    </w:p>
    <w:sectPr w:rsidR="00A6412F" w:rsidSect="0083074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B8A"/>
    <w:multiLevelType w:val="multilevel"/>
    <w:tmpl w:val="411AF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03DB9"/>
    <w:multiLevelType w:val="multilevel"/>
    <w:tmpl w:val="3EAE0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6843E5"/>
    <w:multiLevelType w:val="multilevel"/>
    <w:tmpl w:val="4E2C4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8B3CF6"/>
    <w:multiLevelType w:val="multilevel"/>
    <w:tmpl w:val="C3FC2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87692"/>
    <w:multiLevelType w:val="multilevel"/>
    <w:tmpl w:val="075C9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2A3BF8"/>
    <w:multiLevelType w:val="multilevel"/>
    <w:tmpl w:val="C9568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5C371F"/>
    <w:multiLevelType w:val="multilevel"/>
    <w:tmpl w:val="A0160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7E42D5"/>
    <w:multiLevelType w:val="multilevel"/>
    <w:tmpl w:val="44443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535C55"/>
    <w:multiLevelType w:val="multilevel"/>
    <w:tmpl w:val="FD9CE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B03246"/>
    <w:multiLevelType w:val="multilevel"/>
    <w:tmpl w:val="ACB87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12F"/>
    <w:rsid w:val="000F3460"/>
    <w:rsid w:val="00830742"/>
    <w:rsid w:val="00A63D9A"/>
    <w:rsid w:val="00A6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3850</Characters>
  <Application>Microsoft Office Word</Application>
  <DocSecurity>0</DocSecurity>
  <Lines>32</Lines>
  <Paragraphs>9</Paragraphs>
  <ScaleCrop>false</ScaleCrop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3</cp:revision>
  <dcterms:created xsi:type="dcterms:W3CDTF">2015-01-14T13:59:00Z</dcterms:created>
  <dcterms:modified xsi:type="dcterms:W3CDTF">2017-02-20T07:37:00Z</dcterms:modified>
</cp:coreProperties>
</file>