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AC" w:rsidRPr="00272271" w:rsidRDefault="00EC2C8F">
      <w:pPr>
        <w:rPr>
          <w:lang w:val="en-US"/>
        </w:rPr>
      </w:pPr>
      <w:r>
        <w:pict>
          <v:shape id="_x0000_s1029" style="position:absolute;margin-left:18pt;margin-top:130.1pt;width:256.1pt;height:170.35pt;z-index:251634176;mso-position-horizontal-relative:page;mso-position-vertical-relative:page" coordsize="1069,711" o:regroupid="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1" style="position:absolute;margin-left:18.65pt;margin-top:115.35pt;width:243pt;height:45.5pt;z-index:251636224;mso-position-horizontal-relative:page;mso-position-vertical-relative:page" coordsize="1036,183" o:regroupid="1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2" style="position:absolute;margin-left:18.65pt;margin-top:113.6pt;width:243pt;height:53.2pt;z-index:251637248;mso-position-horizontal-relative:page;mso-position-vertical-relative:page" coordsize="1036,214" o:regroupid="1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3" style="position:absolute;margin-left:18.65pt;margin-top:125.05pt;width:243pt;height:50.45pt;z-index:251638272;mso-position-horizontal-relative:page;mso-position-vertical-relative:page" coordsize="1036,203" o:regroupid="1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4" style="position:absolute;margin-left:18.65pt;margin-top:117.1pt;width:243pt;height:50.2pt;z-index:251639296;mso-position-horizontal-relative:page;mso-position-vertical-relative:page" coordsize="1036,202" o:regroupid="1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5" style="position:absolute;margin-left:18.65pt;margin-top:108.35pt;width:243pt;height:51pt;z-index:251640320;mso-position-horizontal-relative:page;mso-position-vertical-relative:page" coordsize="1036,205" o:regroupid="1" path="m,hdc358,94,708,160,1036,205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8" style="position:absolute;margin-left:18.9pt;margin-top:261.35pt;width:755.5pt;height:102.3pt;z-index:251643392;mso-position-horizontal-relative:page;mso-position-vertical-relative:page" coordsize="3167,427" o:regroupid="1" path="m,hdc1349,427,2670,411,3167,386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58.35pt;margin-top:505.95pt;width:112.5pt;height:31.5pt;z-index:25164953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4.7pt;margin-top:485.55pt;width:42.9pt;height:15.6pt;z-index:25165465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Default="007E4CAC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EF792F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7E4CAC" w:rsidRDefault="00EC2C8F">
      <w:r>
        <w:pict>
          <v:shape id="_x0000_s1042" type="#_x0000_t202" style="position:absolute;margin-left:429.2pt;margin-top:469.5pt;width:99pt;height:63pt;z-index:251647488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D1B2B" w:rsidRPr="00E2779B" w:rsidRDefault="005D1B2B" w:rsidP="00E2779B">
                  <w:pPr>
                    <w:rPr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5D1B2B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4274185</wp:posOffset>
            </wp:positionV>
            <wp:extent cx="2714625" cy="2599055"/>
            <wp:effectExtent l="0" t="0" r="9525" b="0"/>
            <wp:wrapNone/>
            <wp:docPr id="111" name="Рисунок 111" descr="http://cs11156.userapi.com/u165107874/-6/x_120d8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s11156.userapi.com/u165107874/-6/x_120d80e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99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 id="_x0000_s1063" type="#_x0000_t202" style="position:absolute;margin-left:594.25pt;margin-top:71.25pt;width:184.7pt;height:166.7pt;z-index:251656704;mso-wrap-distance-left:2.88pt;mso-wrap-distance-top:2.88pt;mso-wrap-distance-right:2.88pt;mso-wrap-distance-bottom:2.88pt;mso-position-horizontal-relative:page;mso-position-vertical-relative:page" o:regroupid="1" fillcolor="white [3201]" strokecolor="#92cddc [1944]" strokeweight="1pt" insetpen="t" o:cliptowrap="t">
            <v:fill color2="#b6dde8 [1304]" focusposition="1" focussize="" focus="100%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type="perspective" color="#205867 [1608]" opacity=".5" offset="1pt" offset2="-3pt"/>
            <o:extrusion v:ext="view" backdepth="9600pt" on="t" type="perspective"/>
            <v:textbox style="mso-next-textbox:#_x0000_s1063;mso-column-margin:5.76pt" inset="2.88pt,2.88pt,2.88pt,2.88pt">
              <w:txbxContent>
                <w:p w:rsidR="00415EEC" w:rsidRPr="00415EEC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40"/>
                    </w:rPr>
                  </w:pPr>
                  <w:r w:rsidRPr="00415EEC">
                    <w:rPr>
                      <w:rStyle w:val="a3"/>
                      <w:sz w:val="40"/>
                    </w:rPr>
                    <w:t>Памятка</w:t>
                  </w:r>
                </w:p>
                <w:p w:rsidR="008E2E6A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для родителей</w:t>
                  </w:r>
                </w:p>
                <w:p w:rsidR="008E2E6A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по профилактике</w:t>
                  </w:r>
                </w:p>
                <w:p w:rsidR="00EE21E1" w:rsidRPr="00EE21E1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суицида</w:t>
                  </w:r>
                </w:p>
                <w:p w:rsidR="007E4CAC" w:rsidRPr="00EE21E1" w:rsidRDefault="007E4CAC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style="position:absolute;margin-left:29.65pt;margin-top:175.5pt;width:775.05pt;height:396.55pt;z-index:251635200;mso-position-horizontal-relative:page;mso-position-vertical-relative:page" coordsize="3168,1422" o:regroupid="1" path="m3168,1422hdc3168,398,3168,398,3168,398v-199,-1,-537,-4,-986,-32c1865,347,668,230,,,,1422,,1422,,1422hal3168,1422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15EEC"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37465</wp:posOffset>
            </wp:positionV>
            <wp:extent cx="3942715" cy="2219325"/>
            <wp:effectExtent l="19050" t="0" r="635" b="0"/>
            <wp:wrapNone/>
            <wp:docPr id="109" name="Рисунок 109" descr="http://www.wazzup.su/uploads/posts/2012-11/135224111358b062c61b807961fd5e3ceb4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wazzup.su/uploads/posts/2012-11/135224111358b062c61b807961fd5e3ceb444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62" type="#_x0000_t202" style="position:absolute;margin-left:33.95pt;margin-top:228.1pt;width:217.1pt;height:336.85pt;z-index:25165568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2;mso-column-margin:5.76pt" inset="2.88pt,2.88pt,2.88pt,2.88pt">
              <w:txbxContent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доброжелательного внимания со стороны взрослых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Резкое повышение общего ритма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Социально-экономическая дестабилизация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родителей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Жестокое обращение с подростком,     психологическое, физическое и сексуальное насилие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подростков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Неуверенность в завтрашнем дне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морально-этических ценностей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Потеря смысла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Низкая самооценка, трудности в самоопределении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Бедность эмоциональной и интеллектуальной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Безответная влюбленность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.5pt;margin-top:160.85pt;width:227.15pt;height:46.35pt;z-index:251646464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>ПРИЧИНЫ</w:t>
                  </w:r>
                </w:p>
                <w:p w:rsidR="000A5D2E" w:rsidRP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ПРОЯВЛЕНИЯ СУИЦИДА</w:t>
                  </w:r>
                </w:p>
                <w:p w:rsidR="007E4CAC" w:rsidRPr="000A5D2E" w:rsidRDefault="007E4CAC" w:rsidP="000A5D2E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style="position:absolute;margin-left:23.45pt;margin-top:228.1pt;width:755.5pt;height:105.65pt;z-index:251642368;mso-position-horizontal-relative:page;mso-position-vertical-relative:page" coordsize="3167,441" o:regroupid="1" path="m,hdc1344,441,2667,439,3167,419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51" type="#_x0000_t202" style="position:absolute;margin-left:691.05pt;margin-top:524.15pt;width:70.1pt;height:22.5pt;z-index:25165056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1;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7E4CAC">
        <w:rPr>
          <w:lang w:bidi="ru-RU"/>
        </w:rPr>
        <w:br w:type="page"/>
      </w:r>
      <w:r>
        <w:lastRenderedPageBreak/>
        <w:pict>
          <v:shape id="_x0000_s1086" type="#_x0000_t202" style="position:absolute;margin-left:36pt;margin-top:27pt;width:567.75pt;height:119.6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6;mso-column-margin:5.76pt" inset="2.88pt,2.88pt,2.88pt,2.88pt">
              <w:txbxContent>
                <w:p w:rsidR="007E4CAC" w:rsidRPr="00EE21E1" w:rsidRDefault="00EE21E1" w:rsidP="00EE21E1">
                  <w:pPr>
                    <w:rPr>
                      <w:color w:val="FFFFFF" w:themeColor="background1"/>
                      <w:sz w:val="24"/>
                      <w:szCs w:val="15"/>
                    </w:rPr>
                  </w:pPr>
                  <w:r w:rsidRPr="00EE21E1"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>Суицид</w:t>
                  </w:r>
                  <w:r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 xml:space="preserve"> </w:t>
                  </w:r>
                  <w:r w:rsidRPr="00EE21E1">
                    <w:rPr>
                      <w:rStyle w:val="c1"/>
                      <w:rFonts w:eastAsiaTheme="majorEastAsia"/>
                      <w:color w:val="FFFFFF" w:themeColor="background1"/>
                      <w:sz w:val="24"/>
                    </w:rPr>
            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      </w:r>
                </w:p>
              </w:txbxContent>
            </v:textbox>
            <w10:wrap anchorx="page" anchory="page"/>
          </v:shape>
        </w:pict>
      </w:r>
      <w:r w:rsidR="008E2E6A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5276850</wp:posOffset>
            </wp:positionV>
            <wp:extent cx="2647950" cy="1962150"/>
            <wp:effectExtent l="19050" t="0" r="0" b="0"/>
            <wp:wrapNone/>
            <wp:docPr id="110" name="Рисунок 110" descr="0008-004-Vtoroj-uroven-pervichnaja-profilak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008-004-Vtoroj-uroven-pervichnaja-profilakt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117" type="#_x0000_t202" style="position:absolute;margin-left:448.95pt;margin-top:90.9pt;width:349.05pt;height:350.1pt;z-index:25168230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17;mso-column-margin:5.76pt" inset="2.88pt,2.88pt,2.88pt,2.88pt">
              <w:txbxContent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color w:val="984806" w:themeColor="accent6" w:themeShade="80"/>
                      <w:sz w:val="28"/>
                      <w:szCs w:val="24"/>
                    </w:rPr>
                    <w:t>Советы, которые помогут изменить ситуацию.</w:t>
                  </w:r>
                </w:p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      </w:r>
                </w:p>
                <w:p w:rsidR="007E4CAC" w:rsidRPr="00613DA6" w:rsidRDefault="007E4CAC" w:rsidP="00613DA6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style="position:absolute;margin-left:18pt;margin-top:18pt;width:780pt;height:150.25pt;z-index:251666944;mso-position-horizontal-relative:page;mso-position-vertical-relative:page" coordsize="3168,627" path="m,hdc,627,,627,,627,731,409,1853,296,2168,276v442,-27,783,-33,1000,-34c3168,,3168,,3168,hal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1" type="#_x0000_t202" style="position:absolute;margin-left:354pt;margin-top:497.9pt;width:181pt;height:87.85pt;z-index:2516648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Два мира есть у человека:   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 Один, который нас творил,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proofErr w:type="gramStart"/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>Другой</w:t>
                  </w:r>
                  <w:proofErr w:type="gramEnd"/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, который мы от века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>Творим по мере наших сил.</w:t>
                  </w:r>
                </w:p>
                <w:p w:rsidR="007E4CAC" w:rsidRPr="0077662F" w:rsidRDefault="007E4CAC" w:rsidP="00613DA6">
                  <w:pPr>
                    <w:rPr>
                      <w:color w:val="FABF8F" w:themeColor="accent6" w:themeTint="99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5.25pt;margin-top:159.6pt;width:351.25pt;height:327.9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5;mso-column-margin:5.76pt" inset="2.88pt,2.88pt,2.88pt,2.88pt">
              <w:txbxContent>
                <w:p w:rsidR="000A5D2E" w:rsidRPr="005D1B2B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  <w:t>Признаки готовности ребенка к суициду: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утрата интереса к любимым занятиям, снижение активности, апатия, безволие;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пренебрежение собственным видом, неряшливость;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появление тяги к уединению, отдаление от близких людей;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резкие перепады настроения, неадекватная реакция на слова, беспричинные слезы, медленная и маловыразительная речь;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внезапное снижение успеваемости и рассеянность;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плохое поведение в школе, прогулы, нарушения дисциплины;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склонность к риску и неоправданным и опрометчивым поступкам;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проблемы со здоровьем: потеря аппетита, плохое самочувствие, бессонница, кошмары во сне;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безразличное расставание с вещами или деньгами, </w:t>
                  </w:r>
                  <w:proofErr w:type="spellStart"/>
                  <w:r w:rsidRPr="00837E1A">
                    <w:rPr>
                      <w:color w:val="000000"/>
                      <w:sz w:val="24"/>
                      <w:szCs w:val="24"/>
                    </w:rPr>
                    <w:t>раздаривание</w:t>
                  </w:r>
                  <w:proofErr w:type="spellEnd"/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 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стремление привести дела в порядок, подвести итоги, просить прощение за все, что было;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самообвинения или наоборот - признание в зависимости от других;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3"/>
                    </w:numPr>
                    <w:ind w:left="764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шутки и иронические высказывания либо философские размышления на тему смерти.</w:t>
                  </w:r>
                </w:p>
                <w:p w:rsidR="007E4CAC" w:rsidRPr="00EE21E1" w:rsidRDefault="007E4CAC" w:rsidP="00EE21E1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style="position:absolute;margin-left:18pt;margin-top:462.3pt;width:517.5pt;height:131.7pt;z-index:251658752;mso-position-horizontal-relative:page;mso-position-vertical-relative:page" coordsize="2131,545" path="m2131,hdc1697,63,1312,98,1148,109,588,144,189,143,,144,,545,,545,,545v2131,,2131,,2131,hal213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6" style="position:absolute;margin-left:18pt;margin-top:461.25pt;width:517pt;height:36.65pt;z-index:251659776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7" style="position:absolute;margin-left:18pt;margin-top:464.2pt;width:517pt;height:43.9pt;z-index:251660800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8" style="position:absolute;margin-left:18pt;margin-top:473.65pt;width:517pt;height:40.75pt;z-index:251661824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9" style="position:absolute;margin-left:18pt;margin-top:465.9pt;width:517pt;height:40.25pt;z-index:251662848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0" style="position:absolute;margin-left:18pt;margin-top:457.65pt;width:517pt;height:41pt;z-index:251663872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0" style="position:absolute;margin-left:18pt;margin-top:71.2pt;width:756pt;height:96.05pt;z-index:251667968;mso-position-horizontal-relative:page;mso-position-vertical-relative:page" coordsize="3171,401" path="m,401hdc1397,,2738,59,3171,92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1" style="position:absolute;margin-left:18pt;margin-top:65.9pt;width:756pt;height:105.7pt;z-index:251668992;mso-position-horizontal-relative:page;mso-position-vertical-relative:page" coordsize="3171,441" path="m,441hdc1372,,2713,16,3171,3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2" style="position:absolute;margin-left:18pt;margin-top:57.55pt;width:756pt;height:102.05pt;z-index:251670016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3" style="position:absolute;margin-left:18pt;margin-top:65.7pt;width:756pt;height:101.3pt;z-index:251671040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4" style="position:absolute;margin-left:18pt;margin-top:73.6pt;width:756pt;height:102.3pt;z-index:251672064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7E4CAC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3C6"/>
    <w:multiLevelType w:val="hybridMultilevel"/>
    <w:tmpl w:val="4D8C550E"/>
    <w:lvl w:ilvl="0" w:tplc="E37A50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055391"/>
    <w:multiLevelType w:val="hybridMultilevel"/>
    <w:tmpl w:val="2DD4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64A3"/>
    <w:multiLevelType w:val="hybridMultilevel"/>
    <w:tmpl w:val="3C4C8D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DE3B81"/>
    <w:multiLevelType w:val="multilevel"/>
    <w:tmpl w:val="BC4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E21E1"/>
    <w:rsid w:val="000A5D2E"/>
    <w:rsid w:val="00272271"/>
    <w:rsid w:val="00415EEC"/>
    <w:rsid w:val="005D1B2B"/>
    <w:rsid w:val="00613DA6"/>
    <w:rsid w:val="00737E3B"/>
    <w:rsid w:val="0077662F"/>
    <w:rsid w:val="007E4CAC"/>
    <w:rsid w:val="007E6FB3"/>
    <w:rsid w:val="008E2E6A"/>
    <w:rsid w:val="00E258C2"/>
    <w:rsid w:val="00E2779B"/>
    <w:rsid w:val="00EC2C8F"/>
    <w:rsid w:val="00EE21E1"/>
    <w:rsid w:val="00F9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C8F"/>
    <w:rPr>
      <w:color w:val="212120"/>
      <w:kern w:val="28"/>
    </w:rPr>
  </w:style>
  <w:style w:type="paragraph" w:styleId="2">
    <w:name w:val="heading 2"/>
    <w:basedOn w:val="a"/>
    <w:next w:val="a"/>
    <w:link w:val="20"/>
    <w:unhideWhenUsed/>
    <w:qFormat/>
    <w:rsid w:val="00EE21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21E1"/>
    <w:rPr>
      <w:i/>
      <w:iCs/>
    </w:rPr>
  </w:style>
  <w:style w:type="character" w:customStyle="1" w:styleId="20">
    <w:name w:val="Заголовок 2 Знак"/>
    <w:basedOn w:val="a0"/>
    <w:link w:val="2"/>
    <w:rsid w:val="00EE21E1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</w:rPr>
  </w:style>
  <w:style w:type="character" w:customStyle="1" w:styleId="c1">
    <w:name w:val="c1"/>
    <w:basedOn w:val="a0"/>
    <w:rsid w:val="00EE2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zzup.su/uploads/posts/2012-11/135224111358b062c61b807961fd5e3ceb444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11156.userapi.com/u165107874/-6/x_120d80e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45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2013-05-19T19:06:00Z</cp:lastPrinted>
  <dcterms:created xsi:type="dcterms:W3CDTF">2013-05-19T18:18:00Z</dcterms:created>
  <dcterms:modified xsi:type="dcterms:W3CDTF">2017-02-19T15:28:00Z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